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AE" w:rsidRDefault="0040550F" w:rsidP="006D67AC">
      <w:pPr>
        <w:autoSpaceDE w:val="0"/>
        <w:autoSpaceDN w:val="0"/>
        <w:adjustRightInd w:val="0"/>
        <w:spacing w:after="0" w:line="240" w:lineRule="auto"/>
        <w:ind w:left="4820" w:right="-144"/>
        <w:rPr>
          <w:rFonts w:ascii="Times New Roman" w:hAnsi="Times New Roman"/>
          <w:sz w:val="24"/>
          <w:szCs w:val="24"/>
        </w:rPr>
      </w:pPr>
      <w:r w:rsidRPr="006D67AC">
        <w:rPr>
          <w:rFonts w:ascii="Times New Roman" w:hAnsi="Times New Roman"/>
          <w:sz w:val="24"/>
          <w:szCs w:val="24"/>
        </w:rPr>
        <w:t xml:space="preserve">Федеральный закон от 29.11.2010 </w:t>
      </w:r>
      <w:r w:rsidR="00063EA6" w:rsidRPr="006D67AC">
        <w:rPr>
          <w:rFonts w:ascii="Times New Roman" w:hAnsi="Times New Roman"/>
          <w:sz w:val="24"/>
          <w:szCs w:val="24"/>
        </w:rPr>
        <w:t xml:space="preserve">№ </w:t>
      </w:r>
      <w:r w:rsidRPr="006D67AC">
        <w:rPr>
          <w:rFonts w:ascii="Times New Roman" w:hAnsi="Times New Roman"/>
          <w:sz w:val="24"/>
          <w:szCs w:val="24"/>
        </w:rPr>
        <w:t>326-ФЗ</w:t>
      </w:r>
      <w:r w:rsidR="006D67AC">
        <w:rPr>
          <w:rFonts w:ascii="Times New Roman" w:hAnsi="Times New Roman"/>
          <w:sz w:val="24"/>
          <w:szCs w:val="24"/>
        </w:rPr>
        <w:t xml:space="preserve"> </w:t>
      </w:r>
    </w:p>
    <w:p w:rsidR="00A523AE" w:rsidRDefault="00063EA6" w:rsidP="006D67AC">
      <w:pPr>
        <w:autoSpaceDE w:val="0"/>
        <w:autoSpaceDN w:val="0"/>
        <w:adjustRightInd w:val="0"/>
        <w:spacing w:after="0" w:line="240" w:lineRule="auto"/>
        <w:ind w:left="4820" w:right="-144"/>
        <w:rPr>
          <w:rFonts w:ascii="Times New Roman" w:hAnsi="Times New Roman"/>
          <w:sz w:val="24"/>
          <w:szCs w:val="24"/>
        </w:rPr>
      </w:pPr>
      <w:r w:rsidRPr="006D67AC">
        <w:rPr>
          <w:rFonts w:ascii="Times New Roman" w:hAnsi="Times New Roman"/>
          <w:sz w:val="24"/>
          <w:szCs w:val="24"/>
        </w:rPr>
        <w:t>«</w:t>
      </w:r>
      <w:r w:rsidR="0040550F" w:rsidRPr="006D67AC">
        <w:rPr>
          <w:rFonts w:ascii="Times New Roman" w:hAnsi="Times New Roman"/>
          <w:sz w:val="24"/>
          <w:szCs w:val="24"/>
        </w:rPr>
        <w:t xml:space="preserve">Об обязательном </w:t>
      </w:r>
      <w:r w:rsidRPr="006D67AC">
        <w:rPr>
          <w:rFonts w:ascii="Times New Roman" w:hAnsi="Times New Roman"/>
          <w:sz w:val="24"/>
          <w:szCs w:val="24"/>
        </w:rPr>
        <w:t xml:space="preserve"> </w:t>
      </w:r>
      <w:r w:rsidR="0040550F" w:rsidRPr="006D67AC">
        <w:rPr>
          <w:rFonts w:ascii="Times New Roman" w:hAnsi="Times New Roman"/>
          <w:sz w:val="24"/>
          <w:szCs w:val="24"/>
        </w:rPr>
        <w:t xml:space="preserve">медицинском </w:t>
      </w:r>
    </w:p>
    <w:p w:rsidR="0040550F" w:rsidRPr="006D67AC" w:rsidRDefault="0040550F" w:rsidP="006D67AC">
      <w:pPr>
        <w:autoSpaceDE w:val="0"/>
        <w:autoSpaceDN w:val="0"/>
        <w:adjustRightInd w:val="0"/>
        <w:spacing w:after="0" w:line="240" w:lineRule="auto"/>
        <w:ind w:left="4820" w:right="-144"/>
        <w:rPr>
          <w:rFonts w:ascii="Times New Roman" w:hAnsi="Times New Roman"/>
          <w:sz w:val="24"/>
          <w:szCs w:val="24"/>
        </w:rPr>
      </w:pPr>
      <w:proofErr w:type="gramStart"/>
      <w:r w:rsidRPr="006D67AC">
        <w:rPr>
          <w:rFonts w:ascii="Times New Roman" w:hAnsi="Times New Roman"/>
          <w:sz w:val="24"/>
          <w:szCs w:val="24"/>
        </w:rPr>
        <w:t>страховании</w:t>
      </w:r>
      <w:proofErr w:type="gramEnd"/>
      <w:r w:rsidRPr="006D67AC">
        <w:rPr>
          <w:rFonts w:ascii="Times New Roman" w:hAnsi="Times New Roman"/>
          <w:sz w:val="24"/>
          <w:szCs w:val="24"/>
        </w:rPr>
        <w:t xml:space="preserve"> в </w:t>
      </w:r>
      <w:r w:rsidR="00063EA6" w:rsidRPr="006D67AC">
        <w:rPr>
          <w:rFonts w:ascii="Times New Roman" w:hAnsi="Times New Roman"/>
          <w:sz w:val="24"/>
          <w:szCs w:val="24"/>
        </w:rPr>
        <w:t>Российской Федерации»</w:t>
      </w:r>
    </w:p>
    <w:p w:rsidR="0040550F" w:rsidRPr="006D67AC" w:rsidRDefault="0040550F" w:rsidP="00A523AE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76DE">
        <w:rPr>
          <w:rFonts w:ascii="Times New Roman" w:hAnsi="Times New Roman"/>
          <w:b/>
          <w:bCs/>
          <w:sz w:val="24"/>
          <w:szCs w:val="24"/>
          <w:lang w:eastAsia="ru-RU"/>
        </w:rPr>
        <w:t>Статья 16. Права и обязанности застрахованных лиц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2"/>
      <w:bookmarkEnd w:id="0"/>
      <w:r w:rsidRPr="005976DE">
        <w:rPr>
          <w:rFonts w:ascii="Times New Roman" w:hAnsi="Times New Roman"/>
          <w:sz w:val="24"/>
          <w:szCs w:val="24"/>
          <w:lang w:eastAsia="ru-RU"/>
        </w:rPr>
        <w:t xml:space="preserve">1. Застрахованные лица имеют право </w:t>
      </w:r>
      <w:proofErr w:type="gramStart"/>
      <w:r w:rsidRPr="005976DE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5976DE">
        <w:rPr>
          <w:rFonts w:ascii="Times New Roman" w:hAnsi="Times New Roman"/>
          <w:sz w:val="24"/>
          <w:szCs w:val="24"/>
          <w:lang w:eastAsia="ru-RU"/>
        </w:rPr>
        <w:t>: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 xml:space="preserve">а) на всей территории Российской Федерации в объеме, установленном </w:t>
      </w:r>
      <w:hyperlink r:id="rId5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базовой программой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обязательного медицинского страхования;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 xml:space="preserve">2) выбор страховой медицинской организации путем подачи </w:t>
      </w:r>
      <w:hyperlink r:id="rId6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заявления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в </w:t>
      </w:r>
      <w:hyperlink r:id="rId7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>, установленном правилами обязательного медицинского страхования;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976DE">
        <w:rPr>
          <w:rFonts w:ascii="Times New Roman" w:hAnsi="Times New Roman"/>
          <w:sz w:val="24"/>
          <w:szCs w:val="24"/>
          <w:lang w:eastAsia="ru-RU"/>
        </w:rP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8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8"/>
      <w:bookmarkEnd w:id="1"/>
      <w:r w:rsidRPr="005976DE">
        <w:rPr>
          <w:rFonts w:ascii="Times New Roman" w:hAnsi="Times New Roman"/>
          <w:sz w:val="24"/>
          <w:szCs w:val="24"/>
          <w:lang w:eastAsia="ru-RU"/>
        </w:rPr>
        <w:t xml:space="preserve"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</w:t>
      </w:r>
      <w:hyperlink w:anchor="Par8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</w:t>
      </w:r>
      <w:hyperlink r:id="rId9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пунктом 11 статьи 5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настоящего Федерального закона. </w:t>
      </w:r>
      <w:hyperlink r:id="rId10" w:history="1">
        <w:proofErr w:type="gramStart"/>
        <w:r w:rsidRPr="005976DE">
          <w:rPr>
            <w:rFonts w:ascii="Times New Roman" w:hAnsi="Times New Roman"/>
            <w:sz w:val="24"/>
            <w:szCs w:val="24"/>
            <w:lang w:eastAsia="ru-RU"/>
          </w:rPr>
          <w:t>Порядок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направления застрахованных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</w:t>
      </w:r>
      <w:proofErr w:type="gramEnd"/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11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в сфере охраны здоровья;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>6) 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</w:t>
      </w:r>
      <w:hyperlink r:id="rId12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13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>10) защиту прав и законных интересов в сфере обязательного медицинского страхования.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 xml:space="preserve">1.1. Застрахованные </w:t>
      </w:r>
      <w:hyperlink r:id="rId14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лица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, указанные в </w:t>
      </w:r>
      <w:hyperlink r:id="rId15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части 1.1 статьи 10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настоящего Федерального закона, приобретают права, установленные </w:t>
      </w:r>
      <w:hyperlink w:anchor="Par2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частью 1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настоящей статьи, при уплате за них страхователями, указанными в </w:t>
      </w:r>
      <w:hyperlink r:id="rId16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части 1 статьи 11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настоящего Федерального закона, страховых взносов на обязательное медицинское страхование в течение не менее трех лет.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>2. Застрахованные лица обязаны: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976DE">
        <w:rPr>
          <w:rFonts w:ascii="Times New Roman" w:hAnsi="Times New Roman"/>
          <w:sz w:val="24"/>
          <w:szCs w:val="24"/>
          <w:lang w:eastAsia="ru-RU"/>
        </w:rPr>
        <w:t xml:space="preserve">1) при обращении за медицинской помощью, за исключением случаев получения экстренной медицинской помощи, предъявить по своему выбору полис обязательного медицинского страхования на материальном носителе (за исключением застрахованных лиц, указанных в </w:t>
      </w:r>
      <w:hyperlink r:id="rId17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части 1.1 статьи 10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настоящего Федерального закона) или документ, удостоверяющий личность (для детей в возрасте до четырнадцати лет - свидетельство о рождении);</w:t>
      </w:r>
      <w:proofErr w:type="gramEnd"/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lastRenderedPageBreak/>
        <w:t>2) 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>3</w:t>
      </w:r>
      <w:r w:rsidRPr="005976DE">
        <w:rPr>
          <w:rFonts w:ascii="Times New Roman" w:hAnsi="Times New Roman"/>
          <w:sz w:val="24"/>
          <w:szCs w:val="24"/>
          <w:lang w:eastAsia="ru-RU"/>
        </w:rPr>
        <w:t>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5976DE">
        <w:rPr>
          <w:rFonts w:ascii="Times New Roman" w:hAnsi="Times New Roman"/>
          <w:sz w:val="24"/>
          <w:szCs w:val="24"/>
          <w:lang w:eastAsia="ru-RU"/>
        </w:rPr>
        <w:t xml:space="preserve">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</w:t>
      </w:r>
      <w:hyperlink r:id="rId18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законные представители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>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</w:t>
      </w:r>
      <w:proofErr w:type="gramEnd"/>
      <w:r w:rsidRPr="005976D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5976DE">
        <w:rPr>
          <w:rFonts w:ascii="Times New Roman" w:hAnsi="Times New Roman"/>
          <w:sz w:val="24"/>
          <w:szCs w:val="24"/>
          <w:lang w:eastAsia="ru-RU"/>
        </w:rPr>
        <w:t>выбранной</w:t>
      </w:r>
      <w:proofErr w:type="gramEnd"/>
      <w:r w:rsidRPr="005976DE">
        <w:rPr>
          <w:rFonts w:ascii="Times New Roman" w:hAnsi="Times New Roman"/>
          <w:sz w:val="24"/>
          <w:szCs w:val="24"/>
          <w:lang w:eastAsia="ru-RU"/>
        </w:rPr>
        <w:t xml:space="preserve"> одним из его родителей или другим законным представителем.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5976DE">
        <w:rPr>
          <w:rFonts w:ascii="Times New Roman" w:hAnsi="Times New Roman"/>
          <w:sz w:val="24"/>
          <w:szCs w:val="24"/>
          <w:lang w:eastAsia="ru-RU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</w:t>
      </w:r>
      <w:proofErr w:type="gramEnd"/>
      <w:r w:rsidRPr="005976DE">
        <w:rPr>
          <w:rFonts w:ascii="Times New Roman" w:hAnsi="Times New Roman"/>
          <w:sz w:val="24"/>
          <w:szCs w:val="24"/>
          <w:lang w:eastAsia="ru-RU"/>
        </w:rPr>
        <w:t xml:space="preserve"> его официальном </w:t>
      </w:r>
      <w:proofErr w:type="gramStart"/>
      <w:r w:rsidRPr="005976DE">
        <w:rPr>
          <w:rFonts w:ascii="Times New Roman" w:hAnsi="Times New Roman"/>
          <w:sz w:val="24"/>
          <w:szCs w:val="24"/>
          <w:lang w:eastAsia="ru-RU"/>
        </w:rPr>
        <w:t>сайте</w:t>
      </w:r>
      <w:proofErr w:type="gramEnd"/>
      <w:r w:rsidRPr="005976DE">
        <w:rPr>
          <w:rFonts w:ascii="Times New Roman" w:hAnsi="Times New Roman"/>
          <w:sz w:val="24"/>
          <w:szCs w:val="24"/>
          <w:lang w:eastAsia="ru-RU"/>
        </w:rPr>
        <w:t xml:space="preserve"> в сети "Интернет" и может дополнительно опубликовываться иными способами.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 xml:space="preserve">5. Для выбора или замены страховой медицинской организации застрахованное лицо лично или через своего представителя обращается с </w:t>
      </w:r>
      <w:hyperlink r:id="rId19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заявлением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</w:t>
      </w:r>
      <w:hyperlink r:id="rId20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обязательного медицинского страхования. В случае подачи в соответствии с </w:t>
      </w:r>
      <w:hyperlink r:id="rId21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частью 1 статьи 46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лиц. Порядок подачи и формы заявления о выборе (замене) страховой медицинской организации устанавливаются </w:t>
      </w:r>
      <w:hyperlink r:id="rId22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обязательного медицинского страхования.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 xml:space="preserve">5.1. Если застрахованным лицом не было подано заявление о выборе страховой медицинской организации, такое лицо считается застрахованным в страховой медицинской организации, определенной территориальным фондом в порядке, предусмотренном </w:t>
      </w:r>
      <w:hyperlink w:anchor="Par39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частью 6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настоящей статьи. Если застрахованным лицом не было подано заявление о замене страховой медицинской организации, такое лицо считается застрахованным той страховой медицинской организацией, которой оно было застраховано ранее. </w:t>
      </w:r>
      <w:proofErr w:type="gramStart"/>
      <w:r w:rsidRPr="005976DE">
        <w:rPr>
          <w:rFonts w:ascii="Times New Roman" w:hAnsi="Times New Roman"/>
          <w:sz w:val="24"/>
          <w:szCs w:val="24"/>
          <w:lang w:eastAsia="ru-RU"/>
        </w:rPr>
        <w:t xml:space="preserve">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организации, в которой ранее был застрахован гражданин, или прекращения действия договора о финансовом обеспечении обязательного медицинского страхования со страховой медицинской организацией лицо, не подавшее заявление о замене страховой медицинской организации, считается застрахованным в страховой медицинской организации, определенной территориальным фондом в порядке, предусмотренном </w:t>
      </w:r>
      <w:hyperlink w:anchor="Par39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частью</w:t>
        </w:r>
        <w:proofErr w:type="gramEnd"/>
        <w:r w:rsidRPr="005976DE">
          <w:rPr>
            <w:rFonts w:ascii="Times New Roman" w:hAnsi="Times New Roman"/>
            <w:sz w:val="24"/>
            <w:szCs w:val="24"/>
            <w:lang w:eastAsia="ru-RU"/>
          </w:rPr>
          <w:t xml:space="preserve"> 6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настоящей статьи.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39"/>
      <w:bookmarkEnd w:id="2"/>
      <w:r w:rsidRPr="005976DE">
        <w:rPr>
          <w:rFonts w:ascii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5976DE">
        <w:rPr>
          <w:rFonts w:ascii="Times New Roman" w:hAnsi="Times New Roman"/>
          <w:sz w:val="24"/>
          <w:szCs w:val="24"/>
          <w:lang w:eastAsia="ru-RU"/>
        </w:rPr>
        <w:t>Сведения о гражданах, не обратившихся в страховую медицинскую организацию с заявлением о выборе страховой медицинской организации, а также не осуществивших замену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</w:t>
      </w:r>
      <w:proofErr w:type="gramEnd"/>
      <w:r w:rsidRPr="005976DE">
        <w:rPr>
          <w:rFonts w:ascii="Times New Roman" w:hAnsi="Times New Roman"/>
          <w:sz w:val="24"/>
          <w:szCs w:val="24"/>
          <w:lang w:eastAsia="ru-RU"/>
        </w:rPr>
        <w:t xml:space="preserve">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организации, которое отражается в сведениях, направляемых в страховые медицинские организации, должно быть равным.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 xml:space="preserve">7. Страховые медицинские организации, указанные в </w:t>
      </w:r>
      <w:hyperlink w:anchor="Par39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части 6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настоящей статьи: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976DE">
        <w:rPr>
          <w:rFonts w:ascii="Times New Roman" w:hAnsi="Times New Roman"/>
          <w:sz w:val="24"/>
          <w:szCs w:val="24"/>
          <w:lang w:eastAsia="ru-RU"/>
        </w:rPr>
        <w:t xml:space="preserve">1) информируют застрахованное лицо в порядке и сроки, которые установлены </w:t>
      </w:r>
      <w:hyperlink r:id="rId23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обязательного медицинского страхования, о факте страхования и возможности получения полиса </w:t>
      </w:r>
      <w:r w:rsidRPr="005976D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(за исключением застрахованных лиц, указанных в </w:t>
      </w:r>
      <w:hyperlink r:id="rId24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части 1.1 статьи 10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настоящего Федерального закона);</w:t>
      </w:r>
      <w:proofErr w:type="gramEnd"/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 xml:space="preserve">2) по запросу застрахованного лица или его представителя (за исключением застрахованных лиц, указанных в </w:t>
      </w:r>
      <w:hyperlink r:id="rId25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части 1.1 статьи 10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настоящего Федерального закона)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</w:t>
      </w:r>
      <w:hyperlink r:id="rId26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обязательного медицинского страхования;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>3) предоставляют застрахованному лицу информацию о его правах и обязанностях.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76DE">
        <w:rPr>
          <w:rFonts w:ascii="Times New Roman" w:hAnsi="Times New Roman"/>
          <w:b/>
          <w:bCs/>
          <w:sz w:val="24"/>
          <w:szCs w:val="24"/>
          <w:lang w:eastAsia="ru-RU"/>
        </w:rPr>
        <w:t>Статья 17. Права и обязанности страхователей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>1. Страхователь имеет право получать информацию, связанную с регистрацией страхователей и уплатой им страховых взносов на обязательное медицинское страхование, от налоговых органов, Федерального фонда и территориальных фондов в соответствии с их компетенцией.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>2. Страхователь обязан: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>1)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Федерации;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 xml:space="preserve">2) своевременно и в полном объеме осуществлять уплату страховых взносов на обязательное медицинское страхование в соответствии с </w:t>
      </w:r>
      <w:hyperlink r:id="rId27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 xml:space="preserve">3. Страхователи, указанные в </w:t>
      </w:r>
      <w:hyperlink r:id="rId28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части 2 статьи 11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настоящего Федерального закона,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порядке, установленном </w:t>
      </w:r>
      <w:hyperlink r:id="rId29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частью 11 статьи 24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 xml:space="preserve">4. Лица, указанные в </w:t>
      </w:r>
      <w:hyperlink r:id="rId30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части 1 статьи 11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настоящего Федерального закона, признаются страхователями с момента их постановки на </w:t>
      </w:r>
      <w:hyperlink r:id="rId31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учет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в налоговых органах в соответствии с законодательством Российской Федерации о налогах и сборах. Информация о постановке таких лиц на учет в налоговых органах передается в Федеральный фонд в порядке, установленном соглашением об информационном обмене между федеральным органом исполнительной власти, уполномоченным по контролю и надзору в области налогов и сборов, и Федеральным фондом.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 xml:space="preserve">5. Регистрация и снятие с регистрационного учета страхователей, указанных в </w:t>
      </w:r>
      <w:hyperlink r:id="rId32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части 2 статьи 11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настоящего Федерального закона, осуществляются территориальными фондами в </w:t>
      </w:r>
      <w:hyperlink r:id="rId33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>, установленном уполномоченным федеральным органом исполнительной власти, при этом: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 xml:space="preserve">1) регистрация в качестве страхователя осуществляется на основании заявления о регистрации, подаваемого не позднее 30 рабочих дней со дня вступления в силу </w:t>
      </w:r>
      <w:proofErr w:type="gramStart"/>
      <w:r w:rsidRPr="005976DE">
        <w:rPr>
          <w:rFonts w:ascii="Times New Roman" w:hAnsi="Times New Roman"/>
          <w:sz w:val="24"/>
          <w:szCs w:val="24"/>
          <w:lang w:eastAsia="ru-RU"/>
        </w:rPr>
        <w:t>решения высшего исполнительного органа государственной власти субъекта Российской Федерации</w:t>
      </w:r>
      <w:proofErr w:type="gramEnd"/>
      <w:r w:rsidRPr="005976DE">
        <w:rPr>
          <w:rFonts w:ascii="Times New Roman" w:hAnsi="Times New Roman"/>
          <w:sz w:val="24"/>
          <w:szCs w:val="24"/>
          <w:lang w:eastAsia="ru-RU"/>
        </w:rPr>
        <w:t xml:space="preserve"> о наделении полномочиями страхователя (далее - наделение полномочиями);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 xml:space="preserve">2) снятие страхователя с регистрационного учета осуществляется на основании заявления о снятии с регистрационного учета в качестве страхователя, подаваемого в течение 10 рабочих дней со дня вступления в силу </w:t>
      </w:r>
      <w:proofErr w:type="gramStart"/>
      <w:r w:rsidRPr="005976DE">
        <w:rPr>
          <w:rFonts w:ascii="Times New Roman" w:hAnsi="Times New Roman"/>
          <w:sz w:val="24"/>
          <w:szCs w:val="24"/>
          <w:lang w:eastAsia="ru-RU"/>
        </w:rPr>
        <w:t>решения высшего исполнительного органа государственной власти субъекта Российской Федерации</w:t>
      </w:r>
      <w:proofErr w:type="gramEnd"/>
      <w:r w:rsidRPr="005976DE">
        <w:rPr>
          <w:rFonts w:ascii="Times New Roman" w:hAnsi="Times New Roman"/>
          <w:sz w:val="24"/>
          <w:szCs w:val="24"/>
          <w:lang w:eastAsia="ru-RU"/>
        </w:rPr>
        <w:t xml:space="preserve"> о прекращении полномочий страхователя (далее - прекращение полномочий).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>6. Регистрация и снятие с регистрационного учета страхователей для неработающих граждан осуществляются на основании документов, представленных ими на бумажном или электронном носителе.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 xml:space="preserve">7. </w:t>
      </w:r>
      <w:hyperlink r:id="rId34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Особенности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Федерации.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76DE">
        <w:rPr>
          <w:rFonts w:ascii="Times New Roman" w:hAnsi="Times New Roman"/>
          <w:b/>
          <w:bCs/>
          <w:sz w:val="24"/>
          <w:szCs w:val="24"/>
          <w:lang w:eastAsia="ru-RU"/>
        </w:rPr>
        <w:t>Статья 18. Ответственность за нарушение требований регистрации и снятия с регистрационного учета страхователей для неработающих граждан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r70"/>
      <w:bookmarkEnd w:id="3"/>
      <w:r w:rsidRPr="005976DE">
        <w:rPr>
          <w:rFonts w:ascii="Times New Roman" w:hAnsi="Times New Roman"/>
          <w:sz w:val="24"/>
          <w:szCs w:val="24"/>
          <w:lang w:eastAsia="ru-RU"/>
        </w:rPr>
        <w:t xml:space="preserve">1. Нарушение страхователями, указанными в </w:t>
      </w:r>
      <w:hyperlink r:id="rId35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части 2 статьи 11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настоящего Федерального закона,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рублей.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Par71"/>
      <w:bookmarkEnd w:id="4"/>
      <w:r w:rsidRPr="005976DE">
        <w:rPr>
          <w:rFonts w:ascii="Times New Roman" w:hAnsi="Times New Roman"/>
          <w:sz w:val="24"/>
          <w:szCs w:val="24"/>
          <w:lang w:eastAsia="ru-RU"/>
        </w:rPr>
        <w:lastRenderedPageBreak/>
        <w:t>2.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документов, предусмотренных настоящим Федеральным законом и (или) иными нормативными правовыми актами, принятыми в соответствии с настоящим Федеральным законом, влечет за собой наложение штрафа в размере 50 рублей за каждый непредставленный документ.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Par72"/>
      <w:bookmarkEnd w:id="5"/>
      <w:r w:rsidRPr="005976DE">
        <w:rPr>
          <w:rFonts w:ascii="Times New Roman" w:hAnsi="Times New Roman"/>
          <w:sz w:val="24"/>
          <w:szCs w:val="24"/>
          <w:lang w:eastAsia="ru-RU"/>
        </w:rPr>
        <w:t xml:space="preserve">3. В случае выявления нарушений, указанных в </w:t>
      </w:r>
      <w:hyperlink w:anchor="Par70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частях 1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и (или) </w:t>
      </w:r>
      <w:hyperlink w:anchor="Par71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2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настоящей статьи,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</w:t>
      </w:r>
      <w:hyperlink r:id="rId36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форме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>, утвержденной Федеральным фондом.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Par73"/>
      <w:bookmarkEnd w:id="6"/>
      <w:r w:rsidRPr="005976DE">
        <w:rPr>
          <w:rFonts w:ascii="Times New Roman" w:hAnsi="Times New Roman"/>
          <w:sz w:val="24"/>
          <w:szCs w:val="24"/>
          <w:lang w:eastAsia="ru-RU"/>
        </w:rPr>
        <w:t xml:space="preserve">4.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</w:t>
      </w:r>
      <w:hyperlink r:id="rId37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>, установленном уполномоченным федеральным органом исполнительной власти.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 xml:space="preserve">5. </w:t>
      </w:r>
      <w:hyperlink r:id="rId38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Перечень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должностных лиц Федерального фонда и территориальных фондов, уполномоченных составлять акты о нарушении законодательства об обязательном медицинском страховании, рассматривать дела о таких нарушениях и налагать штрафы в соответствии с </w:t>
      </w:r>
      <w:hyperlink w:anchor="Par72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частями 3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w:anchor="Par73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4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настоящей статьи, утверждается Федеральным фондом.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>6. Штрафы, начисленные в соответствии с настоящей статьей, зачисляются в бюджет Федерального фонда.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76DE">
        <w:rPr>
          <w:rFonts w:ascii="Times New Roman" w:hAnsi="Times New Roman"/>
          <w:b/>
          <w:bCs/>
          <w:sz w:val="24"/>
          <w:szCs w:val="24"/>
          <w:lang w:eastAsia="ru-RU"/>
        </w:rPr>
        <w:t>Статья 19. Права и обязанности страховых медицинских организаций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 xml:space="preserve">Права и обязанности страховых медицинских организаций определяются в соответствии с договорами, предусмотренными </w:t>
      </w:r>
      <w:hyperlink r:id="rId39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статьями 38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40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39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7" w:name="_GoBack"/>
      <w:r w:rsidRPr="005976DE">
        <w:rPr>
          <w:rFonts w:ascii="Times New Roman" w:hAnsi="Times New Roman"/>
          <w:b/>
          <w:bCs/>
          <w:sz w:val="24"/>
          <w:szCs w:val="24"/>
          <w:lang w:eastAsia="ru-RU"/>
        </w:rPr>
        <w:t>Статья 20. Права и обязанности медицинских организаций</w:t>
      </w:r>
    </w:p>
    <w:bookmarkEnd w:id="7"/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>1. Медицинские организации имеют право: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976DE">
        <w:rPr>
          <w:rFonts w:ascii="Times New Roman" w:hAnsi="Times New Roman"/>
          <w:sz w:val="24"/>
          <w:szCs w:val="24"/>
          <w:lang w:eastAsia="ru-RU"/>
        </w:rPr>
        <w:t xml:space="preserve">1) получать средства за оказанную медицинскую помощь на основании заключенных </w:t>
      </w:r>
      <w:hyperlink r:id="rId41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договоров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на оказание и оплату медицинской помощи по обязательному медицинскому страхованию и </w:t>
      </w:r>
      <w:hyperlink r:id="rId42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договоров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(далее также - тарифы на оплату медицинской помощи) по результатам контроля объемов</w:t>
      </w:r>
      <w:proofErr w:type="gramEnd"/>
      <w:r w:rsidRPr="005976DE">
        <w:rPr>
          <w:rFonts w:ascii="Times New Roman" w:hAnsi="Times New Roman"/>
          <w:sz w:val="24"/>
          <w:szCs w:val="24"/>
          <w:lang w:eastAsia="ru-RU"/>
        </w:rPr>
        <w:t>, сроков, качества и условий предоставления медицинской помощи и в иных случаях, предусмотренных настоящим Федеральным законом;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 xml:space="preserve">2) обжаловать заключения страховой медицинской организации, Федерального фонда и территориального фонда по оценке объемов, сроков, качества и условий предоставления медицинской помощи в соответствии со </w:t>
      </w:r>
      <w:hyperlink r:id="rId43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статьей 42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>2. Медицинские организации обязаны: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>1) бесплатно оказывать застрахованным лицам медицинскую помощь в рамках программ обязательного медицинского страхования;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 xml:space="preserve">2) вести в соответствии с настоящим Федеральным законом </w:t>
      </w:r>
      <w:hyperlink r:id="rId44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персонифицированный учет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сведений о медицинской помощи, оказанной застрахованным лицам;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>3) предоставлять страховым медицинским организациям, Федеральному фонду и территориальному фонду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помощи;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 xml:space="preserve">4) предоставлять отчетность о деятельности в сфере обязательного медицинского страхования в </w:t>
      </w:r>
      <w:hyperlink r:id="rId45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и по </w:t>
      </w:r>
      <w:hyperlink r:id="rId46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формам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>, которые установлены Федеральным фондом;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>5) использовать средства обязательного медицинского страхования, полученные за оказанную медицинскую помощь, в соответствии с программами обязательного медицинского страхования;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>6) размещать на своем официальном сайте в сети "Интернет" информацию о режиме работы, видах оказываемой медицинской помощи;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lastRenderedPageBreak/>
        <w:t>7) предоставлять застрахованным лицам, страховым медицинским организациям, Федеральному фонду и территориальному фонду сведения о режиме работы, видах оказываемой медицинской помощи, а также показателях доступности и качества медицинской помощи, перечень которых устанавливается в территориальной программе обязательного медицинского страхования;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 xml:space="preserve">7.1) использовать средства нормированного страхового запаса Федерального фонда,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в </w:t>
      </w:r>
      <w:hyperlink r:id="rId47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>, определяемом Правительством Российской Федерации;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 xml:space="preserve">7.2) использовать средства нормированного страхового запаса территориального фонда для </w:t>
      </w:r>
      <w:proofErr w:type="spellStart"/>
      <w:r w:rsidRPr="005976DE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5976DE">
        <w:rPr>
          <w:rFonts w:ascii="Times New Roman" w:hAnsi="Times New Roman"/>
          <w:sz w:val="24"/>
          <w:szCs w:val="24"/>
          <w:lang w:eastAsia="ru-RU"/>
        </w:rPr>
        <w:t xml:space="preserve"> расходов медицинских организаций на оплату труда врачей и среднего медицинского персонала в порядке, предусмотренном </w:t>
      </w:r>
      <w:hyperlink r:id="rId48" w:history="1">
        <w:r w:rsidRPr="005976DE">
          <w:rPr>
            <w:rFonts w:ascii="Times New Roman" w:hAnsi="Times New Roman"/>
            <w:sz w:val="24"/>
            <w:szCs w:val="24"/>
            <w:lang w:eastAsia="ru-RU"/>
          </w:rPr>
          <w:t>частью 6.6 статьи 26</w:t>
        </w:r>
      </w:hyperlink>
      <w:r w:rsidRPr="005976DE">
        <w:rPr>
          <w:rFonts w:ascii="Times New Roman" w:hAnsi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6DE">
        <w:rPr>
          <w:rFonts w:ascii="Times New Roman" w:hAnsi="Times New Roman"/>
          <w:sz w:val="24"/>
          <w:szCs w:val="24"/>
          <w:lang w:eastAsia="ru-RU"/>
        </w:rPr>
        <w:t>8) выполнять иные обязанности в соответствии с настоящим Федеральным законом.</w:t>
      </w: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5976DE" w:rsidRPr="005976DE" w:rsidRDefault="005976DE" w:rsidP="005976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A523AE" w:rsidRPr="005976DE" w:rsidRDefault="00A523AE" w:rsidP="005976DE">
      <w:pPr>
        <w:pStyle w:val="ConsPlusNormal"/>
        <w:ind w:firstLine="540"/>
        <w:rPr>
          <w:rFonts w:ascii="Times New Roman" w:hAnsi="Times New Roman" w:cs="Times New Roman"/>
          <w:iCs/>
          <w:sz w:val="24"/>
          <w:szCs w:val="24"/>
        </w:rPr>
      </w:pPr>
    </w:p>
    <w:sectPr w:rsidR="00A523AE" w:rsidRPr="005976DE" w:rsidSect="006D67AC">
      <w:pgSz w:w="11906" w:h="16838"/>
      <w:pgMar w:top="993" w:right="851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838"/>
    <w:rsid w:val="00063EA6"/>
    <w:rsid w:val="001A1C7A"/>
    <w:rsid w:val="0040550F"/>
    <w:rsid w:val="004555A8"/>
    <w:rsid w:val="005976DE"/>
    <w:rsid w:val="006136B9"/>
    <w:rsid w:val="00654EDF"/>
    <w:rsid w:val="006D67AC"/>
    <w:rsid w:val="0087076F"/>
    <w:rsid w:val="008F6838"/>
    <w:rsid w:val="00A523AE"/>
    <w:rsid w:val="00B9576B"/>
    <w:rsid w:val="00D82717"/>
    <w:rsid w:val="00DE3C92"/>
    <w:rsid w:val="00EC4AEC"/>
    <w:rsid w:val="00F4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683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F683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F683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8F683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8F683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8F683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8F6838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A7FBAAACD65E3D85D8972D10167D6E86918D45157A27B3A275BAB6CC52D13BE71D35B3B3BF2714BB664BB61BC1A614DDE48AEA87906FF1DDVDF" TargetMode="External"/><Relationship Id="rId18" Type="http://schemas.openxmlformats.org/officeDocument/2006/relationships/hyperlink" Target="consultantplus://offline/ref=23A7FBAAACD65E3D85D8972D10167D6E8B9A894217747AB9AA2CB6B4CB5D8E2CE05439B2B3BE2712B2394EA30A99AA14C2FA8BF59B926DDFV0F" TargetMode="External"/><Relationship Id="rId26" Type="http://schemas.openxmlformats.org/officeDocument/2006/relationships/hyperlink" Target="consultantplus://offline/ref=23A7FBAAACD65E3D85D8972D10167D6E8690894D147927B3A275BAB6CC52D13BE71D35B3B3BE2514BD664BB61BC1A614DDE48AEA87906FF1DDVDF" TargetMode="External"/><Relationship Id="rId39" Type="http://schemas.openxmlformats.org/officeDocument/2006/relationships/hyperlink" Target="consultantplus://offline/ref=23A7FBAAACD65E3D85D8972D10167D6E86918D47157F27B3A275BAB6CC52D13BE71D35B3B3BE2312B0664BB61BC1A614DDE48AEA87906FF1DDVDF" TargetMode="External"/><Relationship Id="rId21" Type="http://schemas.openxmlformats.org/officeDocument/2006/relationships/hyperlink" Target="consultantplus://offline/ref=23A7FBAAACD65E3D85D8972D10167D6E86918D47157F27B3A275BAB6CC52D13BE71D35B3B3BE2012B1664BB61BC1A614DDE48AEA87906FF1DDVDF" TargetMode="External"/><Relationship Id="rId34" Type="http://schemas.openxmlformats.org/officeDocument/2006/relationships/hyperlink" Target="consultantplus://offline/ref=23A7FBAAACD65E3D85D8972D10167D6E83908A441E7D27B3A275BAB6CC52D13BE71D35B3B3BE2716BC664BB61BC1A614DDE48AEA87906FF1DDVDF" TargetMode="External"/><Relationship Id="rId42" Type="http://schemas.openxmlformats.org/officeDocument/2006/relationships/hyperlink" Target="consultantplus://offline/ref=23A7FBAAACD65E3D85D8972D10167D6E86928F47167627B3A275BAB6CC52D13BE71D35B3B3BE2717B9664BB61BC1A614DDE48AEA87906FF1DDVDF" TargetMode="External"/><Relationship Id="rId47" Type="http://schemas.openxmlformats.org/officeDocument/2006/relationships/hyperlink" Target="consultantplus://offline/ref=23A7FBAAACD65E3D85D8972D10167D6E819487441E7D27B3A275BAB6CC52D13BE71D35B3B3BE2717B8664BB61BC1A614DDE48AEA87906FF1DDVDF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23A7FBAAACD65E3D85D8972D10167D6E8690894D147927B3A275BAB6CC52D13BE71D35B3B3BE2714B1664BB61BC1A614DDE48AEA87906FF1DDV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A7FBAAACD65E3D85D8972D10167D6E86918D47157F27B3A275BAB6CC52D13BE71D35B3B3BE2614BF664BB61BC1A614DDE48AEA87906FF1DDVDF" TargetMode="External"/><Relationship Id="rId29" Type="http://schemas.openxmlformats.org/officeDocument/2006/relationships/hyperlink" Target="consultantplus://offline/ref=23A7FBAAACD65E3D85D8972D10167D6E86918D47157F27B3A275BAB6CC52D13BE71D35B3B3BE2513BD664BB61BC1A614DDE48AEA87906FF1DDVDF" TargetMode="External"/><Relationship Id="rId11" Type="http://schemas.openxmlformats.org/officeDocument/2006/relationships/hyperlink" Target="consultantplus://offline/ref=23A7FBAAACD65E3D85D8972D10167D6E86918D45157A27B3A275BAB6CC52D13BE71D35B3B3BE2511BC664BB61BC1A614DDE48AEA87906FF1DDVDF" TargetMode="External"/><Relationship Id="rId24" Type="http://schemas.openxmlformats.org/officeDocument/2006/relationships/hyperlink" Target="consultantplus://offline/ref=23A7FBAAACD65E3D85D8972D10167D6E86918D47157F27B3A275BAB6CC52D13BE71D35B1B7B82C42E8294AEA5E95B515DDE488EB9BD9V1F" TargetMode="External"/><Relationship Id="rId32" Type="http://schemas.openxmlformats.org/officeDocument/2006/relationships/hyperlink" Target="consultantplus://offline/ref=23A7FBAAACD65E3D85D8972D10167D6E86918D47157F27B3A275BAB6CC52D13BE71D35B3B3BE2615BB664BB61BC1A614DDE48AEA87906FF1DDVDF" TargetMode="External"/><Relationship Id="rId37" Type="http://schemas.openxmlformats.org/officeDocument/2006/relationships/hyperlink" Target="consultantplus://offline/ref=23A7FBAAACD65E3D85D8972D10167D6E80928D4C137A27B3A275BAB6CC52D13BE71D35B3B3BE2716B0664BB61BC1A614DDE48AEA87906FF1DDVDF" TargetMode="External"/><Relationship Id="rId40" Type="http://schemas.openxmlformats.org/officeDocument/2006/relationships/hyperlink" Target="consultantplus://offline/ref=23A7FBAAACD65E3D85D8972D10167D6E86918D47157F27B3A275BAB6CC52D13BE71D35B3B3BE231FB1664BB61BC1A614DDE48AEA87906FF1DDVDF" TargetMode="External"/><Relationship Id="rId45" Type="http://schemas.openxmlformats.org/officeDocument/2006/relationships/hyperlink" Target="consultantplus://offline/ref=23A7FBAAACD65E3D85D8972D10167D6E86918746137F27B3A275BAB6CC52D13BE71D35B3B3BE2717BB664BB61BC1A614DDE48AEA87906FF1DDVDF" TargetMode="External"/><Relationship Id="rId5" Type="http://schemas.openxmlformats.org/officeDocument/2006/relationships/hyperlink" Target="consultantplus://offline/ref=23A7FBAAACD65E3D85D8972D10167D6E86918D47157F27B3A275BAB6CC52D13BE71D35B3B3BE2316BD664BB61BC1A614DDE48AEA87906FF1DDVDF" TargetMode="External"/><Relationship Id="rId15" Type="http://schemas.openxmlformats.org/officeDocument/2006/relationships/hyperlink" Target="consultantplus://offline/ref=23A7FBAAACD65E3D85D8972D10167D6E86918D47157F27B3A275BAB6CC52D13BE71D35B1B7B82C42E8294AEA5E95B515DDE488EB9BD9V1F" TargetMode="External"/><Relationship Id="rId23" Type="http://schemas.openxmlformats.org/officeDocument/2006/relationships/hyperlink" Target="consultantplus://offline/ref=23A7FBAAACD65E3D85D8972D10167D6E8690894D147927B3A275BAB6CC52D13BE71D35B3B3BF2613BE664BB61BC1A614DDE48AEA87906FF1DDVDF" TargetMode="External"/><Relationship Id="rId28" Type="http://schemas.openxmlformats.org/officeDocument/2006/relationships/hyperlink" Target="consultantplus://offline/ref=23A7FBAAACD65E3D85D8972D10167D6E86918D47157F27B3A275BAB6CC52D13BE71D35B3B3BE2615BB664BB61BC1A614DDE48AEA87906FF1DDVDF" TargetMode="External"/><Relationship Id="rId36" Type="http://schemas.openxmlformats.org/officeDocument/2006/relationships/hyperlink" Target="consultantplus://offline/ref=23A7FBAAACD65E3D85D8972D10167D6E83938742177C27B3A275BAB6CC52D13BE71D35B3B3BE2717B8664BB61BC1A614DDE48AEA87906FF1DDVD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23A7FBAAACD65E3D85D8972D10167D6E81948D43157927B3A275BAB6CC52D13BE71D35B3B3BE2717B9664BB61BC1A614DDE48AEA87906FF1DDVDF" TargetMode="External"/><Relationship Id="rId19" Type="http://schemas.openxmlformats.org/officeDocument/2006/relationships/hyperlink" Target="consultantplus://offline/ref=23A7FBAAACD65E3D85D8972D10167D6E80928D4C137E27B3A275BAB6CC52D13BE71D35B3B3BE201EBD664BB61BC1A614DDE48AEA87906FF1DDVDF" TargetMode="External"/><Relationship Id="rId31" Type="http://schemas.openxmlformats.org/officeDocument/2006/relationships/hyperlink" Target="consultantplus://offline/ref=23A7FBAAACD65E3D85D8972D10167D6E86928C45137B27B3A275BAB6CC52D13BE71D35B3B3BF2417B0664BB61BC1A614DDE48AEA87906FF1DDVDF" TargetMode="External"/><Relationship Id="rId44" Type="http://schemas.openxmlformats.org/officeDocument/2006/relationships/hyperlink" Target="consultantplus://offline/ref=23A7FBAAACD65E3D85D8972D10167D6E86908E44177B27B3A275BAB6CC52D13BE71D35B3B3BE2717B9664BB61BC1A614DDE48AEA87906FF1DDV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A7FBAAACD65E3D85D8972D10167D6E86918D47157F27B3A275BAB6CC52D13BE71D35B3B5BC2C42E8294AEA5E95B515DDE488EB9BD9V1F" TargetMode="External"/><Relationship Id="rId14" Type="http://schemas.openxmlformats.org/officeDocument/2006/relationships/hyperlink" Target="consultantplus://offline/ref=23A7FBAAACD65E3D85D8972D10167D6E86918A44167F27B3A275BAB6CC52D13BF51D6DBFB2BF3916B8731DE75DD9V7F" TargetMode="External"/><Relationship Id="rId22" Type="http://schemas.openxmlformats.org/officeDocument/2006/relationships/hyperlink" Target="consultantplus://offline/ref=23A7FBAAACD65E3D85D8972D10167D6E8690894D147927B3A275BAB6CC52D13BE71D35B3B3BE2714B1664BB61BC1A614DDE48AEA87906FF1DDVDF" TargetMode="External"/><Relationship Id="rId27" Type="http://schemas.openxmlformats.org/officeDocument/2006/relationships/hyperlink" Target="consultantplus://offline/ref=23A7FBAAACD65E3D85D8972D10167D6E86938D46117727B3A275BAB6CC52D13BE71D35B3B0BD2F14B2394EA30A99AA14C2FA8BF59B926DDFV0F" TargetMode="External"/><Relationship Id="rId30" Type="http://schemas.openxmlformats.org/officeDocument/2006/relationships/hyperlink" Target="consultantplus://offline/ref=23A7FBAAACD65E3D85D8972D10167D6E86918D47157F27B3A275BAB6CC52D13BE71D35B3B3BE2614BF664BB61BC1A614DDE48AEA87906FF1DDVDF" TargetMode="External"/><Relationship Id="rId35" Type="http://schemas.openxmlformats.org/officeDocument/2006/relationships/hyperlink" Target="consultantplus://offline/ref=23A7FBAAACD65E3D85D8972D10167D6E86918D47157F27B3A275BAB6CC52D13BE71D35B3B3BE2615BB664BB61BC1A614DDE48AEA87906FF1DDVDF" TargetMode="External"/><Relationship Id="rId43" Type="http://schemas.openxmlformats.org/officeDocument/2006/relationships/hyperlink" Target="consultantplus://offline/ref=23A7FBAAACD65E3D85D8972D10167D6E86918D47157F27B3A275BAB6CC52D13BE71D35B3B3BE2215BC664BB61BC1A614DDE48AEA87906FF1DDVDF" TargetMode="External"/><Relationship Id="rId48" Type="http://schemas.openxmlformats.org/officeDocument/2006/relationships/hyperlink" Target="consultantplus://offline/ref=23A7FBAAACD65E3D85D8972D10167D6E86918D47157F27B3A275BAB6CC52D13BE71D35B3B7BE2C42E8294AEA5E95B515DDE488EB9BD9V1F" TargetMode="External"/><Relationship Id="rId8" Type="http://schemas.openxmlformats.org/officeDocument/2006/relationships/hyperlink" Target="consultantplus://offline/ref=23A7FBAAACD65E3D85D8972D10167D6E8690894D147927B3A275BAB6CC52D13BE71D35B3B3BE2714B1664BB61BC1A614DDE48AEA87906FF1DDVD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3A7FBAAACD65E3D85D8972D10167D6E81948844147A27B3A275BAB6CC52D13BE71D35B3B3BC2012B9664BB61BC1A614DDE48AEA87906FF1DDVDF" TargetMode="External"/><Relationship Id="rId17" Type="http://schemas.openxmlformats.org/officeDocument/2006/relationships/hyperlink" Target="consultantplus://offline/ref=23A7FBAAACD65E3D85D8972D10167D6E86918D47157F27B3A275BAB6CC52D13BE71D35B1B7B82C42E8294AEA5E95B515DDE488EB9BD9V1F" TargetMode="External"/><Relationship Id="rId25" Type="http://schemas.openxmlformats.org/officeDocument/2006/relationships/hyperlink" Target="consultantplus://offline/ref=23A7FBAAACD65E3D85D8972D10167D6E86918D47157F27B3A275BAB6CC52D13BE71D35B1B7B82C42E8294AEA5E95B515DDE488EB9BD9V1F" TargetMode="External"/><Relationship Id="rId33" Type="http://schemas.openxmlformats.org/officeDocument/2006/relationships/hyperlink" Target="consultantplus://offline/ref=23A7FBAAACD65E3D85D8972D10167D6E83918B45137B27B3A275BAB6CC52D13BE71D35B3B3BE2717B9664BB61BC1A614DDE48AEA87906FF1DDVDF" TargetMode="External"/><Relationship Id="rId38" Type="http://schemas.openxmlformats.org/officeDocument/2006/relationships/hyperlink" Target="consultantplus://offline/ref=23A7FBAAACD65E3D85D8972D10167D6E83918C42117D27B3A275BAB6CC52D13BE71D35B3B3BE2717B9664BB61BC1A614DDE48AEA87906FF1DDVDF" TargetMode="External"/><Relationship Id="rId46" Type="http://schemas.openxmlformats.org/officeDocument/2006/relationships/hyperlink" Target="consultantplus://offline/ref=23A7FBAAACD65E3D85D8972D10167D6E86918746137F27B3A275BAB6CC52D13BE71D35B3B3BE2714BE664BB61BC1A614DDE48AEA87906FF1DDVDF" TargetMode="External"/><Relationship Id="rId20" Type="http://schemas.openxmlformats.org/officeDocument/2006/relationships/hyperlink" Target="consultantplus://offline/ref=23A7FBAAACD65E3D85D8972D10167D6E8690894D147927B3A275BAB6CC52D13BE71D35B3B3BE2714B1664BB61BC1A614DDE48AEA87906FF1DDVDF" TargetMode="External"/><Relationship Id="rId41" Type="http://schemas.openxmlformats.org/officeDocument/2006/relationships/hyperlink" Target="consultantplus://offline/ref=23A7FBAAACD65E3D85D8972D10167D6E81948C4D137B27B3A275BAB6CC52D13BE71D35B3B3BE2717BE664BB61BC1A614DDE48AEA87906FF1DDV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A7FBAAACD65E3D85D8972D10167D6E80928D4C137E27B3A275BAB6CC52D13BE71D35B3B3BE201EBD664BB61BC1A614DDE48AEA87906FF1DDV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3621</Words>
  <Characters>20642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</vt:lpstr>
    </vt:vector>
  </TitlesOfParts>
  <Company>КОТФОМС</Company>
  <LinksUpToDate>false</LinksUpToDate>
  <CharactersWithSpaces>24215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</dc:title>
  <dc:creator>Хорошева Наталья Александровна</dc:creator>
  <cp:lastModifiedBy>Исупова Татьяна Александровна</cp:lastModifiedBy>
  <cp:revision>3</cp:revision>
  <dcterms:created xsi:type="dcterms:W3CDTF">2022-01-20T11:42:00Z</dcterms:created>
  <dcterms:modified xsi:type="dcterms:W3CDTF">2023-01-11T05:24:00Z</dcterms:modified>
</cp:coreProperties>
</file>